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CE" w:rsidRPr="009A00CE" w:rsidRDefault="009A00CE" w:rsidP="009A00CE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Положение о комиссии по урегулированию споров между участниками образовательных отношений в ДОУ</w:t>
      </w:r>
    </w:p>
    <w:p w:rsidR="009A00CE" w:rsidRPr="009A00CE" w:rsidRDefault="009A00CE" w:rsidP="009A00CE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  <w:t>Положение о комиссии по урегулированию споров между участниками образовательных отношений в ДОУ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tbl>
      <w:tblPr>
        <w:tblW w:w="1548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0"/>
      </w:tblGrid>
      <w:tr w:rsidR="009A00CE" w:rsidRPr="009A00CE" w:rsidTr="009A00CE">
        <w:trPr>
          <w:trHeight w:val="576"/>
        </w:trPr>
        <w:tc>
          <w:tcPr>
            <w:tcW w:w="98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</w:p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 Муниципальное казенное дошкольное образовательное учреждение</w:t>
            </w:r>
          </w:p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Пикачо</w:t>
            </w:r>
            <w:proofErr w:type="spellEnd"/>
            <w:r w:rsidRPr="009A00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A00CE" w:rsidRPr="009A00CE" w:rsidTr="009A00CE"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925" w:type="dxa"/>
              <w:tblInd w:w="35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462"/>
              <w:gridCol w:w="2045"/>
            </w:tblGrid>
            <w:tr w:rsidR="009A00CE" w:rsidRPr="009A00CE">
              <w:trPr>
                <w:trHeight w:val="343"/>
              </w:trPr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00CE" w:rsidRPr="009A00CE" w:rsidRDefault="009A00CE" w:rsidP="009A0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0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ПРИКАЗ</w:t>
                  </w: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00CE" w:rsidRPr="009A00CE" w:rsidRDefault="009A00CE" w:rsidP="009A0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0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Дата составления</w:t>
                  </w:r>
                </w:p>
              </w:tc>
              <w:tc>
                <w:tcPr>
                  <w:tcW w:w="20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00CE" w:rsidRPr="009A00CE" w:rsidRDefault="009A00CE" w:rsidP="009A0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0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Номер документа</w:t>
                  </w:r>
                </w:p>
              </w:tc>
            </w:tr>
            <w:tr w:rsidR="009A00CE" w:rsidRPr="009A00CE">
              <w:trPr>
                <w:trHeight w:val="15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A00CE" w:rsidRPr="009A00CE" w:rsidRDefault="009A00CE" w:rsidP="009A0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00CE" w:rsidRPr="009A00CE" w:rsidRDefault="009A00CE" w:rsidP="009A00CE">
                  <w:pPr>
                    <w:spacing w:after="0" w:line="15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27.01.2021</w:t>
                  </w:r>
                  <w:r w:rsidRPr="009A0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г.</w:t>
                  </w:r>
                </w:p>
              </w:tc>
              <w:tc>
                <w:tcPr>
                  <w:tcW w:w="20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00CE" w:rsidRPr="009A00CE" w:rsidRDefault="009A00CE" w:rsidP="009A00CE">
                  <w:pPr>
                    <w:spacing w:after="0" w:line="15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0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42</w:t>
                  </w:r>
                </w:p>
              </w:tc>
            </w:tr>
          </w:tbl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«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Об утверждении Положения о комиссии по урегулированию споров между участниками образовательных отношений в дошкольном образовательном учреждении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1.       Утвердить Положение о комиссии по рассмотрению жалоб и урегулированию споров между участниками образовательных отношений в дошкольном образовательном учреждении с приложениями. Приложение 1.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        Утвердить состав комиссии по рассмотрению жалоб 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урегулированию споров между участниками образовательных отношений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</w:t>
      </w:r>
      <w:proofErr w:type="gramEnd"/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дошкольном образовательном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учреждении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. Приложение 2.</w:t>
      </w:r>
    </w:p>
    <w:p w:rsidR="009A00CE" w:rsidRPr="009A00CE" w:rsidRDefault="009A00CE" w:rsidP="009A00C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3. 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Разместить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настоящее Положение на официальном сайте учреждения в течение десяти рабочих дней со дня издания настоящего приказа.</w:t>
      </w: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                             4. 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Контроль над  исполнением настоящего приказа оставляю за собой.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Заведующи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й ________________Салманова</w:t>
      </w:r>
      <w:proofErr w:type="gramEnd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Р.Р.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ПРИНЯТО: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УТВЕРЖДАЮ: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на общем собрании                                                                                          Заведующий МКДОУ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работников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«Детский сад «</w:t>
      </w:r>
      <w:proofErr w:type="spellStart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Пикачо</w:t>
      </w:r>
      <w:proofErr w:type="spell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Протокол № ___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   __________ Салманова Р.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от ___._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___. 2021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г.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Приказ №42 от 27.01.2021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г.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lastRenderedPageBreak/>
        <w:t>Положение о постоянно действующей комиссии по рассмотрению жалоб и урегулированию споров между участниками образовательных отношений дошкольного образовательного учреждения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4854"/>
      </w:tblGrid>
      <w:tr w:rsidR="009A00CE" w:rsidRPr="009A00CE" w:rsidTr="009A00CE">
        <w:trPr>
          <w:trHeight w:val="2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</w:t>
            </w:r>
            <w:proofErr w:type="gramEnd"/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положение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8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1.1. Настоящее Положение разработано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соответствии со ст.45   Федерального закона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  <w:proofErr w:type="gramEnd"/>
          </w:p>
        </w:tc>
      </w:tr>
      <w:tr w:rsidR="009A00CE" w:rsidRPr="009A00CE" w:rsidTr="009A00CE">
        <w:trPr>
          <w:trHeight w:val="27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29.12.2012 №273-ФЗ «Об образовании в Российской Федерации».</w:t>
            </w:r>
          </w:p>
        </w:tc>
      </w:tr>
      <w:tr w:rsidR="009A00CE" w:rsidRPr="009A00CE" w:rsidTr="009A00CE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  Комиссия  по  рассмотрению жалоб и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урегулированию споров между участниками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- возникновения конфликта интересов педагогического работника;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-п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рименения локальных нормативных актов ДОУ;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-обжалование решений о применении к воспитанникам дисциплинарного высказывания. 1.3.Комиссия является первичным органом по рассмотрению конфликтных ситуаций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</w:t>
      </w:r>
      <w:proofErr w:type="gramEnd"/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учреждении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1.4.    В своей деятельности комиссия             по урегулированию споров между участниками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образовательных отношений руководствуется Законом РФ «Об образовании в Российской Федерации», Трудовым Кодексом РФ, Уставом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,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Правилами внутреннего распорядка, другими нормативными актами.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 своей работе  комиссия должна обеспечивать соблюдение прав личности.</w:t>
      </w:r>
    </w:p>
    <w:p w:rsidR="009A00CE" w:rsidRPr="009A00CE" w:rsidRDefault="009A00CE" w:rsidP="009A00CE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Настоящее Положение устанавливает порядок создания, организации работы, принятия  и</w:t>
      </w:r>
    </w:p>
    <w:tbl>
      <w:tblPr>
        <w:tblW w:w="11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4697"/>
        <w:gridCol w:w="1520"/>
        <w:gridCol w:w="291"/>
        <w:gridCol w:w="855"/>
        <w:gridCol w:w="1424"/>
      </w:tblGrid>
      <w:tr w:rsidR="009A00CE" w:rsidRPr="009A00CE" w:rsidTr="009A00CE">
        <w:trPr>
          <w:trHeight w:val="24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исполнения решений</w:t>
            </w:r>
          </w:p>
        </w:tc>
        <w:tc>
          <w:tcPr>
            <w:tcW w:w="6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комиссией по урегулированию споров между участниками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88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 отношений дошкольного образовательного учреждения.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312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1.7. Участниками образовательных отношений в ДОУ являются: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(законные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A00CE" w:rsidRPr="009A00CE" w:rsidTr="009A00CE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представители) воспитанников, воспитанники, педагогические работники и их представители, администрация ДОУ.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Настоящее Положение принято на общем собрании трудового коллектива ДОУ с учетом мнения совета родителей (законных представителей) и утверждено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заведующим учреждения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Положение действует до принятия нового. В настоящее Положение могут быть внесены изменения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II. Организации работы комиссии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(порядок создания, механизмы принятия решений)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2.1. Комиссия создается в составе 4 членов из числа представителей родителей (законных представителей) и представителей работников ДОУ.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2.3.Представители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9A00CE" w:rsidRPr="009A00CE" w:rsidRDefault="009A00CE" w:rsidP="009A00CE">
      <w:pPr>
        <w:numPr>
          <w:ilvl w:val="0"/>
          <w:numId w:val="5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Срок полномочий комиссии составляет 4 года.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Сформированный состав комиссии утверждается приказом по учреждению.</w:t>
      </w:r>
    </w:p>
    <w:p w:rsidR="009A00CE" w:rsidRPr="009A00CE" w:rsidRDefault="009A00CE" w:rsidP="009A00CE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9A00CE" w:rsidRPr="009A00CE" w:rsidRDefault="009A00CE" w:rsidP="009A00CE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Срок полномочий председателя и секретаря комиссии составляет 4 года.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2.8.Досрочное прекращение полномочий члена комиссии осуществляется: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- по требованию не менее 2/3 членов комиссии, выраженному в письменной форме;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- в случае отчисления (выбытия) из ДОУ воспитанника, родителем (законным представителем) которого является член комиссии;</w:t>
      </w:r>
    </w:p>
    <w:p w:rsidR="009A00CE" w:rsidRPr="009A00CE" w:rsidRDefault="009A00CE" w:rsidP="009A00CE">
      <w:pPr>
        <w:numPr>
          <w:ilvl w:val="0"/>
          <w:numId w:val="7"/>
        </w:numPr>
        <w:shd w:val="clear" w:color="auto" w:fill="FFFFFF"/>
        <w:spacing w:before="140" w:after="160" w:line="240" w:lineRule="auto"/>
        <w:ind w:left="1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9A00CE" w:rsidRPr="009A00CE" w:rsidRDefault="009A00CE" w:rsidP="009A00CE">
      <w:pPr>
        <w:numPr>
          <w:ilvl w:val="1"/>
          <w:numId w:val="7"/>
        </w:numPr>
        <w:shd w:val="clear" w:color="auto" w:fill="FFFFFF"/>
        <w:spacing w:after="0" w:line="240" w:lineRule="auto"/>
        <w:ind w:left="1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увольнения работника – члена комиссии.</w:t>
      </w:r>
    </w:p>
    <w:p w:rsidR="009A00CE" w:rsidRPr="009A00CE" w:rsidRDefault="009A00CE" w:rsidP="009A00CE">
      <w:pPr>
        <w:numPr>
          <w:ilvl w:val="0"/>
          <w:numId w:val="7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настоящего Положения.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1126"/>
        <w:gridCol w:w="2563"/>
      </w:tblGrid>
      <w:tr w:rsidR="009A00CE" w:rsidRPr="009A00CE" w:rsidTr="009A00CE">
        <w:trPr>
          <w:trHeight w:val="244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2.10.  Комиссия собирается по мере необходимости.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о проведении заседания</w:t>
            </w:r>
          </w:p>
        </w:tc>
      </w:tr>
      <w:tr w:rsidR="009A00CE" w:rsidRPr="009A00CE" w:rsidTr="009A00CE">
        <w:trPr>
          <w:trHeight w:val="278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комиссии принимается ее председателем на основании обращения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(жалобы, заявления,</w:t>
            </w:r>
            <w:proofErr w:type="gramEnd"/>
          </w:p>
        </w:tc>
      </w:tr>
      <w:tr w:rsidR="009A00CE" w:rsidRPr="009A00CE" w:rsidTr="009A00CE">
        <w:trPr>
          <w:trHeight w:val="274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предложения) участника образовательных отношений не позднее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календарных дней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</w:p>
        </w:tc>
      </w:tr>
      <w:tr w:rsidR="009A00CE" w:rsidRPr="009A00CE" w:rsidTr="009A00CE">
        <w:trPr>
          <w:trHeight w:val="312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момента поступления такого обращения.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2.11. Обращение подается в письменной форме. В жалобе указываются конкретные факты или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признаки нарушений прав участников образовательных отношений, лица, допустившие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нарушения, обстоятельства Приложение № 1.</w:t>
      </w:r>
    </w:p>
    <w:p w:rsidR="009A00CE" w:rsidRPr="009A00CE" w:rsidRDefault="009A00CE" w:rsidP="009A00CE">
      <w:pPr>
        <w:numPr>
          <w:ilvl w:val="0"/>
          <w:numId w:val="8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Комиссия принимает решение не позднее 14 календарных дней с момента начала его рассмотрения.</w:t>
      </w:r>
    </w:p>
    <w:p w:rsidR="009A00CE" w:rsidRPr="009A00CE" w:rsidRDefault="009A00CE" w:rsidP="009A00CE">
      <w:pPr>
        <w:numPr>
          <w:ilvl w:val="0"/>
          <w:numId w:val="8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Решение комиссии принимается большинством голосов и фиксируется в протоколе заседания комиссии.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A00CE" w:rsidRPr="009A00CE" w:rsidRDefault="009A00CE" w:rsidP="009A00CE">
      <w:pPr>
        <w:numPr>
          <w:ilvl w:val="0"/>
          <w:numId w:val="9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Председатель комиссии имеет право обратиться за помощью к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заведующему учреждения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для разрешения особо острых конфликтов.</w:t>
      </w:r>
    </w:p>
    <w:p w:rsidR="009A00CE" w:rsidRPr="009A00CE" w:rsidRDefault="009A00CE" w:rsidP="009A00CE">
      <w:pPr>
        <w:numPr>
          <w:ilvl w:val="0"/>
          <w:numId w:val="9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4647"/>
        <w:gridCol w:w="1995"/>
      </w:tblGrid>
      <w:tr w:rsidR="009A00CE" w:rsidRPr="009A00CE" w:rsidTr="009A00CE">
        <w:trPr>
          <w:trHeight w:val="24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2.18. Решение   комиссии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является обязательным для всех участников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</w:t>
            </w:r>
          </w:p>
        </w:tc>
      </w:tr>
      <w:tr w:rsidR="009A00CE" w:rsidRPr="009A00CE" w:rsidTr="009A00CE">
        <w:trPr>
          <w:trHeight w:val="3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отношений в учреждении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подлежит исполнению в сроки, предусмотренные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указанным</w:t>
            </w:r>
            <w:proofErr w:type="gramEnd"/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решением.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     комиссию должен быть пронумерован, прошнурован и храниться в номенклатуре дел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учреждения.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2.20. Форма журнала регистрации заявлений в комиссию представлена в Приложении № 2. 2.21. Решение комиссии может быть обжаловано в установленном законодательством Российской Федерации порядке.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2.22. В случае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58"/>
        <w:gridCol w:w="1613"/>
        <w:gridCol w:w="358"/>
        <w:gridCol w:w="425"/>
        <w:gridCol w:w="2402"/>
        <w:gridCol w:w="661"/>
        <w:gridCol w:w="765"/>
      </w:tblGrid>
      <w:tr w:rsidR="009A00CE" w:rsidRPr="009A00CE" w:rsidTr="009A00CE">
        <w:trPr>
          <w:trHeight w:val="27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воспитанников, а также работ </w:t>
            </w:r>
          </w:p>
        </w:tc>
        <w:tc>
          <w:tcPr>
            <w:tcW w:w="6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ников</w:t>
            </w:r>
            <w:proofErr w:type="spellEnd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ДОУ  комиссия возлагает обязанности по устранению</w:t>
            </w:r>
          </w:p>
        </w:tc>
      </w:tr>
      <w:tr w:rsidR="009A00CE" w:rsidRPr="009A00CE" w:rsidTr="009A00CE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выявленных нарушений и (или) недопущению нарушений в будущем.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9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2.23. Если нарушения прав участников образовательных отношений возникли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вследствие</w:t>
            </w:r>
          </w:p>
        </w:tc>
      </w:tr>
      <w:tr w:rsidR="009A00CE" w:rsidRPr="009A00CE" w:rsidTr="009A00CE">
        <w:trPr>
          <w:trHeight w:val="29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принятия решения ДОУ, в том числе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вследствие</w:t>
            </w:r>
            <w:proofErr w:type="gramEnd"/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издания локального нормативного акта,</w:t>
            </w:r>
          </w:p>
        </w:tc>
      </w:tr>
      <w:tr w:rsidR="009A00CE" w:rsidRPr="009A00CE" w:rsidTr="009A00CE">
        <w:trPr>
          <w:trHeight w:val="29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комиссия принимает </w:t>
            </w: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решение</w:t>
            </w:r>
          </w:p>
        </w:tc>
        <w:tc>
          <w:tcPr>
            <w:tcW w:w="6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отмене данного решения учреждения  (локального</w:t>
            </w:r>
            <w:proofErr w:type="gramEnd"/>
          </w:p>
        </w:tc>
      </w:tr>
      <w:tr w:rsidR="009A00CE" w:rsidRPr="009A00CE" w:rsidTr="009A00CE">
        <w:trPr>
          <w:trHeight w:val="312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нормативного акта) и указывает срок исполнения решения.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59"/>
        </w:trPr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2.24. Комиссия отказывает в удовлетворении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жалобы на нарушение прав заявителя, если</w:t>
            </w:r>
          </w:p>
        </w:tc>
      </w:tr>
      <w:tr w:rsidR="009A00CE" w:rsidRPr="009A00CE" w:rsidTr="009A00CE">
        <w:trPr>
          <w:trHeight w:val="278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посчитает жалобу необоснованной, не выявит факты указанных нарушений, не установит</w:t>
            </w:r>
          </w:p>
        </w:tc>
      </w:tr>
      <w:tr w:rsidR="009A00CE" w:rsidRPr="009A00CE" w:rsidTr="009A00CE">
        <w:trPr>
          <w:trHeight w:val="274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причинно-следственную связь между поведением лица, действия которого обжалуются, и</w:t>
            </w:r>
          </w:p>
        </w:tc>
      </w:tr>
      <w:tr w:rsidR="009A00CE" w:rsidRPr="009A00CE" w:rsidTr="009A00CE">
        <w:trPr>
          <w:trHeight w:val="312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нарушением прав лица, подавшего жалобу или его законного представителя.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519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III. Права членов комиссии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 имеет право: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8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3.1.Принимать к рассмотрению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обращение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(жалобу, заявление, предложение)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любого</w:t>
            </w:r>
          </w:p>
        </w:tc>
      </w:tr>
      <w:tr w:rsidR="009A00CE" w:rsidRPr="009A00CE" w:rsidTr="009A00CE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участника образовательных отношений в пределах своей компетенции.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8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 . Принять решение по каждому спорному вопросу, относящемуся к ее компетенции.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 Запрашивать дополнительную документацию, материалы для проведения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самостоятельного изучения вопроса от администрации учреждения.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3.4. Рекомендовать приостанавливать или отменять ранее принятое решение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основании</w:t>
            </w:r>
          </w:p>
        </w:tc>
      </w:tr>
      <w:tr w:rsidR="009A00CE" w:rsidRPr="009A00CE" w:rsidTr="009A00CE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проведенного изучения вопроса при согласии конфликтующих сторон.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3.5. Рекомендовать внести изменения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локальные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нормативные акты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дошкольного</w:t>
            </w:r>
            <w:proofErr w:type="gramEnd"/>
          </w:p>
        </w:tc>
      </w:tr>
      <w:tr w:rsidR="009A00CE" w:rsidRPr="009A00CE" w:rsidTr="009A00CE">
        <w:trPr>
          <w:trHeight w:val="312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учреждения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целью демократизации основ управления или расширения</w:t>
            </w:r>
          </w:p>
        </w:tc>
      </w:tr>
      <w:tr w:rsidR="009A00CE" w:rsidRPr="009A00CE" w:rsidTr="009A00CE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0CE" w:rsidRPr="009A00CE" w:rsidRDefault="009A00CE" w:rsidP="009A00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прав участников образовательных отношений.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IV. Обязанности членов комиссии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Члены комиссии обязаны:</w:t>
      </w:r>
    </w:p>
    <w:p w:rsidR="009A00CE" w:rsidRPr="009A00CE" w:rsidRDefault="009A00CE" w:rsidP="009A00CE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Присутствовать на всех заседаниях комиссии;</w:t>
      </w:r>
    </w:p>
    <w:p w:rsidR="009A00CE" w:rsidRPr="009A00CE" w:rsidRDefault="009A00CE" w:rsidP="009A00CE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Принимать активное участие в рассмотрении поданных обращений в письменной форме.</w:t>
      </w:r>
    </w:p>
    <w:p w:rsidR="009A00CE" w:rsidRPr="009A00CE" w:rsidRDefault="009A00CE" w:rsidP="009A00CE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9A00CE" w:rsidRPr="009A00CE" w:rsidRDefault="009A00CE" w:rsidP="009A00CE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V. Делопроизводство комиссии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Документация комиссии выделяется в отдельное делопроизводство учреждения.</w:t>
      </w:r>
    </w:p>
    <w:p w:rsidR="009A00CE" w:rsidRPr="009A00CE" w:rsidRDefault="009A00CE" w:rsidP="009A00CE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Заседания комиссии оформляются протоколом.</w:t>
      </w:r>
    </w:p>
    <w:p w:rsidR="009A00CE" w:rsidRPr="009A00CE" w:rsidRDefault="009A00CE" w:rsidP="009A00CE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Протоколы заседаний комиссии хранятся в документах ДОУ в течение 3-х лет.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Принято с учетом мнения родительских комитетов групп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Протокол засед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ания № _____ от ____._____. 2021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г.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Приложение № 1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 положению о постоянно действующей комиссии по  рассмотрению  жалоб  и  размещению  споров между участниками образовательного процес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са МКДОУ «Детский сад  «</w:t>
      </w:r>
      <w:proofErr w:type="spellStart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Пикачо</w:t>
      </w:r>
      <w:proofErr w:type="spell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ФОРМА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</w:t>
      </w: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ЗАЯВЛЕНИЯ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Председателю комиссии по урегулированию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споров между участниками образовательных отношений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 дошкольном образовательном учреждении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 xml:space="preserve">                          </w:t>
      </w: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(ФИО)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(должность для сотрудников учреждения)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заявление.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Прошу рассмотреть на заседании комиссии по урегулированию образовательных отношений в учреждении_________________________________________________________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(содержание жалобы, обращения, предложения)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«____»_______ _______     _________________          _____________________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    (дата)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       </w:t>
      </w: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(подпись)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</w:t>
      </w: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(расшифровка)</w:t>
      </w:r>
    </w:p>
    <w:p w:rsidR="009A00CE" w:rsidRPr="009A00CE" w:rsidRDefault="009A00CE" w:rsidP="009A00C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Приложение № 2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 положению о постоянно действующей комиссии по  рассмотрению  жалоб  и  размещению  споров между участниками образовательного процес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са МКДОУ «Детский сад  «</w:t>
      </w:r>
      <w:proofErr w:type="spellStart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Пикачо</w:t>
      </w:r>
      <w:proofErr w:type="spellEnd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          дошкольного образовательного учреждения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555"/>
        <w:gridCol w:w="60"/>
        <w:gridCol w:w="2262"/>
        <w:gridCol w:w="2299"/>
        <w:gridCol w:w="1348"/>
        <w:gridCol w:w="60"/>
        <w:gridCol w:w="1258"/>
      </w:tblGrid>
      <w:tr w:rsidR="009A00CE" w:rsidRPr="009A00CE" w:rsidTr="009A00CE">
        <w:trPr>
          <w:trHeight w:val="263"/>
        </w:trPr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заявителя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и 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Роспись</w:t>
            </w:r>
          </w:p>
        </w:tc>
      </w:tr>
      <w:tr w:rsidR="009A00CE" w:rsidRPr="009A00CE" w:rsidTr="009A00CE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поступления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вопроса </w:t>
            </w:r>
            <w:proofErr w:type="gramStart"/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протокола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заявителя</w:t>
            </w:r>
          </w:p>
        </w:tc>
      </w:tr>
      <w:tr w:rsidR="009A00CE" w:rsidRPr="009A00CE" w:rsidTr="009A00CE">
        <w:trPr>
          <w:trHeight w:val="27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рассмотрению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заседания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комиссии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475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заявителю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0CE" w:rsidRPr="009A00CE" w:rsidTr="009A00CE">
        <w:trPr>
          <w:trHeight w:val="263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00CE" w:rsidRPr="009A00CE" w:rsidRDefault="009A00CE" w:rsidP="009A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00CE" w:rsidRPr="009A00CE" w:rsidRDefault="009A00CE" w:rsidP="009A00C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proofErr w:type="gramStart"/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Утверждён</w:t>
      </w:r>
      <w:proofErr w:type="gramEnd"/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 xml:space="preserve"> при</w:t>
      </w:r>
      <w:r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казом №_______ от ____.____.2021</w:t>
      </w:r>
      <w:r w:rsidRPr="009A00CE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г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Состав комиссии по рассмотрению жалоб и урегулированию споров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между     участниками образовательных отношений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b/>
          <w:bCs/>
          <w:color w:val="3F3F3F"/>
          <w:sz w:val="20"/>
          <w:szCs w:val="20"/>
          <w:u w:val="single"/>
          <w:bdr w:val="none" w:sz="0" w:space="0" w:color="auto" w:frame="1"/>
          <w:lang w:eastAsia="ru-RU"/>
        </w:rPr>
        <w:t>в дошкольном образовательном учреждении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12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 –   председатель комиссии.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numPr>
          <w:ilvl w:val="0"/>
          <w:numId w:val="13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_______________________– родитель, председатель родительского комитета учреждения – заместитель председателя комиссии.</w:t>
      </w:r>
    </w:p>
    <w:p w:rsidR="009A00CE" w:rsidRPr="009A00CE" w:rsidRDefault="009A00CE" w:rsidP="009A0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          3. ________________________ -  секретарь комиссии.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     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          4.  ________________________– родитель, член комиссии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                    </w:t>
      </w:r>
      <w:proofErr w:type="gramStart"/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Заведующ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ий _____________ Салманова</w:t>
      </w:r>
      <w:proofErr w:type="gramEnd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Р.Р.</w:t>
      </w:r>
      <w:r w:rsidRPr="009A00CE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A00CE" w:rsidRPr="009A00CE" w:rsidRDefault="009A00CE" w:rsidP="009A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bookmarkStart w:id="0" w:name="_GoBack"/>
      <w:bookmarkEnd w:id="0"/>
      <w:r w:rsidRPr="009A00CE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E26E76" w:rsidRDefault="00E26E76"/>
    <w:sectPr w:rsidR="00E2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C1"/>
    <w:multiLevelType w:val="multilevel"/>
    <w:tmpl w:val="E57083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E39D0"/>
    <w:multiLevelType w:val="multilevel"/>
    <w:tmpl w:val="5D32D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96CDF"/>
    <w:multiLevelType w:val="multilevel"/>
    <w:tmpl w:val="D82CA9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02ED0"/>
    <w:multiLevelType w:val="multilevel"/>
    <w:tmpl w:val="277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928D2"/>
    <w:multiLevelType w:val="multilevel"/>
    <w:tmpl w:val="6A62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D4381"/>
    <w:multiLevelType w:val="multilevel"/>
    <w:tmpl w:val="BD004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44A58"/>
    <w:multiLevelType w:val="multilevel"/>
    <w:tmpl w:val="A638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6248B"/>
    <w:multiLevelType w:val="multilevel"/>
    <w:tmpl w:val="35B250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E2675"/>
    <w:multiLevelType w:val="multilevel"/>
    <w:tmpl w:val="43E887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7B18F8"/>
    <w:multiLevelType w:val="multilevel"/>
    <w:tmpl w:val="137036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25C0FF4"/>
    <w:multiLevelType w:val="multilevel"/>
    <w:tmpl w:val="59AC9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C27FDA"/>
    <w:multiLevelType w:val="multilevel"/>
    <w:tmpl w:val="40AA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17C35"/>
    <w:multiLevelType w:val="multilevel"/>
    <w:tmpl w:val="B0683D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CE"/>
    <w:rsid w:val="009A00CE"/>
    <w:rsid w:val="00E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3296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340206118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763650031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1434395725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1380323396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2021-03-17T17:32:00Z</dcterms:created>
  <dcterms:modified xsi:type="dcterms:W3CDTF">2021-03-17T17:38:00Z</dcterms:modified>
</cp:coreProperties>
</file>